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6E3" w:rsidRDefault="00423F0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 класс, математика</w:t>
      </w:r>
    </w:p>
    <w:p w:rsidR="00423F04" w:rsidRDefault="00423F04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Тема:</w:t>
      </w:r>
      <w:r w:rsidR="000E3381">
        <w:rPr>
          <w:rFonts w:ascii="Times New Roman" w:hAnsi="Times New Roman" w:cs="Times New Roman"/>
          <w:b/>
          <w:sz w:val="24"/>
        </w:rPr>
        <w:t xml:space="preserve"> Деление</w:t>
      </w:r>
      <w:r>
        <w:rPr>
          <w:rFonts w:ascii="Times New Roman" w:hAnsi="Times New Roman" w:cs="Times New Roman"/>
          <w:b/>
          <w:sz w:val="24"/>
        </w:rPr>
        <w:t xml:space="preserve"> смешанных дробей</w:t>
      </w:r>
    </w:p>
    <w:p w:rsidR="00423F04" w:rsidRDefault="00423F04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Тип урока: комбинированный </w:t>
      </w:r>
    </w:p>
    <w:p w:rsidR="00423F04" w:rsidRDefault="00423F04">
      <w:pPr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4"/>
        </w:rPr>
        <w:t>Цели учебной деятельности</w:t>
      </w:r>
      <w:r w:rsidRPr="00423F04">
        <w:rPr>
          <w:rFonts w:ascii="Times New Roman" w:hAnsi="Times New Roman" w:cs="Times New Roman"/>
          <w:sz w:val="24"/>
        </w:rPr>
        <w:t xml:space="preserve">: </w:t>
      </w:r>
      <w:r w:rsidRPr="00423F04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совершенство</w:t>
      </w:r>
      <w:r w:rsidR="000E3381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вать навыки умножения и деления</w:t>
      </w:r>
      <w:r w:rsidRPr="00423F04"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 xml:space="preserve"> смешанных дробей; содействовать развитию наблюдательности, мышления</w:t>
      </w:r>
      <w:r>
        <w:rPr>
          <w:rFonts w:ascii="Times New Roman" w:hAnsi="Times New Roman" w:cs="Times New Roman"/>
          <w:color w:val="333333"/>
          <w:sz w:val="21"/>
          <w:szCs w:val="21"/>
          <w:shd w:val="clear" w:color="auto" w:fill="FFFFFF"/>
        </w:rPr>
        <w:t>.</w:t>
      </w:r>
    </w:p>
    <w:p w:rsidR="00423F04" w:rsidRPr="00423F04" w:rsidRDefault="00423F04">
      <w:pPr>
        <w:rPr>
          <w:rFonts w:ascii="Times New Roman" w:hAnsi="Times New Roman" w:cs="Times New Roman"/>
          <w:b/>
          <w:color w:val="333333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b/>
          <w:color w:val="333333"/>
          <w:sz w:val="21"/>
          <w:szCs w:val="21"/>
          <w:shd w:val="clear" w:color="auto" w:fill="FFFFFF"/>
        </w:rPr>
        <w:t>Планируемые образовательные результаты:</w:t>
      </w:r>
    </w:p>
    <w:p w:rsidR="00423F04" w:rsidRPr="00423F04" w:rsidRDefault="00423F04" w:rsidP="00423F0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2"/>
          <w:szCs w:val="21"/>
        </w:rPr>
      </w:pPr>
      <w:r w:rsidRPr="00423F04">
        <w:rPr>
          <w:b/>
          <w:bCs/>
          <w:color w:val="333333"/>
          <w:sz w:val="22"/>
          <w:szCs w:val="21"/>
        </w:rPr>
        <w:t>Предметные:</w:t>
      </w:r>
      <w:r w:rsidRPr="00423F04">
        <w:rPr>
          <w:color w:val="333333"/>
          <w:sz w:val="22"/>
          <w:szCs w:val="21"/>
        </w:rPr>
        <w:t> </w:t>
      </w:r>
      <w:r w:rsidRPr="00423F04">
        <w:rPr>
          <w:i/>
          <w:iCs/>
          <w:color w:val="333333"/>
          <w:sz w:val="22"/>
          <w:szCs w:val="21"/>
        </w:rPr>
        <w:t>научатся</w:t>
      </w:r>
      <w:r w:rsidRPr="00423F04">
        <w:rPr>
          <w:color w:val="333333"/>
          <w:sz w:val="22"/>
          <w:szCs w:val="21"/>
        </w:rPr>
        <w:t> – выполнять арифметические действия с дробями; выделять целую часть из неправильной дроби и представлять смешанное число в виде неправильной дроби; </w:t>
      </w:r>
      <w:r w:rsidRPr="00423F04">
        <w:rPr>
          <w:i/>
          <w:iCs/>
          <w:color w:val="333333"/>
          <w:sz w:val="22"/>
          <w:szCs w:val="21"/>
        </w:rPr>
        <w:t>получат возможность научиться</w:t>
      </w:r>
      <w:r w:rsidRPr="00423F04">
        <w:rPr>
          <w:color w:val="333333"/>
          <w:sz w:val="22"/>
          <w:szCs w:val="21"/>
        </w:rPr>
        <w:t> – применять на практике;</w:t>
      </w:r>
    </w:p>
    <w:p w:rsidR="00423F04" w:rsidRPr="00423F04" w:rsidRDefault="00423F04" w:rsidP="00423F0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2"/>
          <w:szCs w:val="21"/>
        </w:rPr>
      </w:pPr>
      <w:proofErr w:type="spellStart"/>
      <w:r w:rsidRPr="00423F04">
        <w:rPr>
          <w:b/>
          <w:bCs/>
          <w:color w:val="333333"/>
          <w:sz w:val="22"/>
          <w:szCs w:val="21"/>
        </w:rPr>
        <w:t>Метапредметные</w:t>
      </w:r>
      <w:proofErr w:type="spellEnd"/>
      <w:r w:rsidRPr="00423F04">
        <w:rPr>
          <w:b/>
          <w:bCs/>
          <w:color w:val="333333"/>
          <w:sz w:val="22"/>
          <w:szCs w:val="21"/>
        </w:rPr>
        <w:t>:</w:t>
      </w:r>
      <w:r w:rsidRPr="00423F04">
        <w:rPr>
          <w:color w:val="333333"/>
          <w:sz w:val="22"/>
          <w:szCs w:val="21"/>
        </w:rPr>
        <w:t> </w:t>
      </w:r>
      <w:r w:rsidRPr="00423F04">
        <w:rPr>
          <w:i/>
          <w:iCs/>
          <w:color w:val="333333"/>
          <w:sz w:val="22"/>
          <w:szCs w:val="21"/>
        </w:rPr>
        <w:t>познавательные</w:t>
      </w:r>
      <w:r w:rsidRPr="00423F04">
        <w:rPr>
          <w:color w:val="333333"/>
          <w:sz w:val="22"/>
          <w:szCs w:val="21"/>
        </w:rPr>
        <w:t> – сравнивают и группируют предметы, объекты по нескольким основаниям, находят закономерности, самостоятельно продолжают их по установленному правилу; осуществляют выбор оснований и критериев для сравнения, </w:t>
      </w:r>
      <w:r w:rsidRPr="00423F04">
        <w:rPr>
          <w:i/>
          <w:iCs/>
          <w:color w:val="333333"/>
          <w:sz w:val="22"/>
          <w:szCs w:val="21"/>
        </w:rPr>
        <w:t>коммуникативные</w:t>
      </w:r>
      <w:r w:rsidRPr="00423F04">
        <w:rPr>
          <w:color w:val="333333"/>
          <w:sz w:val="22"/>
          <w:szCs w:val="21"/>
        </w:rPr>
        <w:t> – умеют слушать собеседника и вести диалог, владеют диалогической формой речи, вступают в речевое общение; </w:t>
      </w:r>
      <w:r w:rsidRPr="00423F04">
        <w:rPr>
          <w:i/>
          <w:iCs/>
          <w:color w:val="333333"/>
          <w:sz w:val="22"/>
          <w:szCs w:val="21"/>
        </w:rPr>
        <w:t>регулятивные </w:t>
      </w:r>
      <w:r w:rsidRPr="00423F04">
        <w:rPr>
          <w:color w:val="333333"/>
          <w:sz w:val="22"/>
          <w:szCs w:val="21"/>
        </w:rPr>
        <w:t>– организовывают свое рабочее место под руководством учителя; овладевают способностью понимать учебную задачу урока и стремятся ее выполнять.</w:t>
      </w:r>
    </w:p>
    <w:p w:rsidR="00423F04" w:rsidRPr="00423F04" w:rsidRDefault="00423F04" w:rsidP="00423F0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2"/>
          <w:szCs w:val="21"/>
        </w:rPr>
      </w:pPr>
      <w:r w:rsidRPr="00423F04">
        <w:rPr>
          <w:b/>
          <w:bCs/>
          <w:color w:val="333333"/>
          <w:sz w:val="22"/>
          <w:szCs w:val="21"/>
        </w:rPr>
        <w:t>Личностные:</w:t>
      </w:r>
      <w:r w:rsidRPr="00423F04">
        <w:rPr>
          <w:color w:val="333333"/>
          <w:sz w:val="22"/>
          <w:szCs w:val="21"/>
        </w:rPr>
        <w:t> осознают свои возможности в учении; способны адекватно судить о причинах своего успеха или неуспеха в учении, связывая успехи с усилиями, трудолюбием</w:t>
      </w:r>
    </w:p>
    <w:p w:rsidR="00423F04" w:rsidRDefault="00423F04" w:rsidP="00423F0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1"/>
          <w:szCs w:val="21"/>
        </w:rPr>
      </w:pPr>
      <w:r>
        <w:rPr>
          <w:b/>
          <w:color w:val="333333"/>
          <w:sz w:val="21"/>
          <w:szCs w:val="21"/>
        </w:rPr>
        <w:t xml:space="preserve">ХОД УРОКА </w:t>
      </w:r>
    </w:p>
    <w:p w:rsidR="00423F04" w:rsidRDefault="00423F04" w:rsidP="00423F04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1"/>
          <w:szCs w:val="21"/>
        </w:rPr>
      </w:pPr>
      <w:r>
        <w:rPr>
          <w:b/>
          <w:color w:val="333333"/>
          <w:sz w:val="21"/>
          <w:szCs w:val="21"/>
        </w:rPr>
        <w:t xml:space="preserve">І. </w:t>
      </w:r>
      <w:proofErr w:type="spellStart"/>
      <w:r>
        <w:rPr>
          <w:b/>
          <w:color w:val="333333"/>
          <w:sz w:val="21"/>
          <w:szCs w:val="21"/>
        </w:rPr>
        <w:t>Оргмомент</w:t>
      </w:r>
      <w:proofErr w:type="spellEnd"/>
      <w:r>
        <w:rPr>
          <w:b/>
          <w:color w:val="333333"/>
          <w:sz w:val="21"/>
          <w:szCs w:val="21"/>
        </w:rPr>
        <w:t xml:space="preserve">. </w:t>
      </w:r>
    </w:p>
    <w:p w:rsidR="00423F04" w:rsidRPr="00D84AA0" w:rsidRDefault="00423F04" w:rsidP="00423F0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2"/>
          <w:szCs w:val="22"/>
          <w:shd w:val="clear" w:color="auto" w:fill="FFFFFF"/>
        </w:rPr>
      </w:pPr>
      <w:r w:rsidRPr="00D84AA0">
        <w:rPr>
          <w:color w:val="333333"/>
          <w:sz w:val="22"/>
          <w:szCs w:val="22"/>
          <w:shd w:val="clear" w:color="auto" w:fill="FFFFFF"/>
        </w:rPr>
        <w:t> В годы Великой Отечественной войны наш народ, народ Союза Советских Социалистических Республик, совершил подвиг, которому нет равных в истории. И они выстояли и победили. Фашистские войска были разгромлены под Москвой, Сталинградом и Ленинградом, на Кавказе, на Курской дуге, в Белоруссии...</w:t>
      </w:r>
      <w:r w:rsidR="00D84AA0" w:rsidRPr="00D84AA0">
        <w:rPr>
          <w:color w:val="333333"/>
          <w:sz w:val="22"/>
          <w:szCs w:val="22"/>
          <w:shd w:val="clear" w:color="auto" w:fill="FFFFFF"/>
        </w:rPr>
        <w:t xml:space="preserve"> Уже несколько лет проходит акция «Георгиевская ленточка», приуроченная к годовщине Победы в Великой Отечественной войне. Что означает эта ленточка? </w:t>
      </w:r>
    </w:p>
    <w:p w:rsidR="00D84AA0" w:rsidRPr="00D84AA0" w:rsidRDefault="00D84AA0" w:rsidP="00423F0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2"/>
          <w:szCs w:val="22"/>
          <w:shd w:val="clear" w:color="auto" w:fill="FFFFFF"/>
        </w:rPr>
      </w:pPr>
      <w:r w:rsidRPr="00D84AA0">
        <w:rPr>
          <w:color w:val="333333"/>
          <w:sz w:val="22"/>
          <w:szCs w:val="22"/>
          <w:shd w:val="clear" w:color="auto" w:fill="FFFFFF"/>
        </w:rPr>
        <w:t>Нынешняя акция «Георгиевская ленточка – это как бы эстафета от прошлых поколений к нынешним. Эстафета народной памяти, уважения к подвигам отцов и дедов, эстафета готовности защитить свою землю, свой народ, свой язык, свое имя. Эта акция становится хорошей традицией, общей данью памяти и уважения к ветеранам. Наш народ всегда был силен своим единством, именно это единство всегда спасало Россию в самые трудные времена. Но мы едины, пока помним.</w:t>
      </w:r>
    </w:p>
    <w:p w:rsidR="00D84AA0" w:rsidRPr="00D84AA0" w:rsidRDefault="00D84AA0" w:rsidP="00D84AA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D84AA0">
        <w:rPr>
          <w:color w:val="333333"/>
          <w:sz w:val="22"/>
          <w:szCs w:val="22"/>
        </w:rPr>
        <w:t>Цвета «Георгиевской ленточки» выбраны не случайно. Оранжевый цвет – это цвет пламени. Черный – цвет дыма. Они служат нам напоминанием о страшных годах прошедшей войны.</w:t>
      </w:r>
    </w:p>
    <w:p w:rsidR="00D84AA0" w:rsidRDefault="00D84AA0" w:rsidP="00D84AA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D84AA0">
        <w:rPr>
          <w:color w:val="333333"/>
          <w:sz w:val="22"/>
          <w:szCs w:val="22"/>
        </w:rPr>
        <w:t xml:space="preserve">Георгиевская лента – память о людях, сражавшихся за нашу жизнь! Поэтому недопустимо неуважительное отношение к этой ленте. Не используйте ее как </w:t>
      </w:r>
      <w:r w:rsidRPr="00D84AA0">
        <w:rPr>
          <w:color w:val="333333"/>
          <w:sz w:val="22"/>
          <w:szCs w:val="22"/>
          <w:shd w:val="clear" w:color="auto" w:fill="FFFFFF"/>
        </w:rPr>
        <w:t>украшение, не повязывайте на неподобающие предметы, животных, не рвите и не загрязняйте ее. Относитесь к «Георгиевской ленточке» бережно!</w:t>
      </w:r>
      <w:r w:rsidRPr="00D84AA0">
        <w:rPr>
          <w:color w:val="333333"/>
          <w:sz w:val="22"/>
          <w:szCs w:val="22"/>
        </w:rPr>
        <w:t xml:space="preserve"> </w:t>
      </w:r>
    </w:p>
    <w:p w:rsidR="00D84AA0" w:rsidRPr="00D84AA0" w:rsidRDefault="00D84AA0" w:rsidP="00D84AA0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</w:p>
    <w:p w:rsidR="00423F04" w:rsidRDefault="00423F04" w:rsidP="00423F04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1"/>
          <w:szCs w:val="21"/>
        </w:rPr>
      </w:pPr>
      <w:r>
        <w:rPr>
          <w:b/>
          <w:color w:val="333333"/>
          <w:sz w:val="21"/>
          <w:szCs w:val="21"/>
        </w:rPr>
        <w:t>ІІ. Актуализация опорных знаний.</w:t>
      </w:r>
    </w:p>
    <w:p w:rsidR="00D84AA0" w:rsidRDefault="00D84AA0" w:rsidP="00423F04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1"/>
          <w:szCs w:val="21"/>
        </w:rPr>
      </w:pPr>
      <w:r>
        <w:rPr>
          <w:b/>
          <w:color w:val="333333"/>
          <w:sz w:val="21"/>
          <w:szCs w:val="21"/>
        </w:rPr>
        <w:t>ІІІ. Целеполагание.</w:t>
      </w:r>
    </w:p>
    <w:p w:rsidR="00D84AA0" w:rsidRDefault="00D84AA0" w:rsidP="00423F0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>
        <w:rPr>
          <w:b/>
          <w:color w:val="333333"/>
          <w:sz w:val="21"/>
          <w:szCs w:val="21"/>
        </w:rPr>
        <w:t xml:space="preserve">ІV. Формирование умений, навыков: </w:t>
      </w:r>
      <w:proofErr w:type="gramStart"/>
      <w:r>
        <w:rPr>
          <w:color w:val="333333"/>
          <w:sz w:val="21"/>
          <w:szCs w:val="21"/>
        </w:rPr>
        <w:t xml:space="preserve">выполнение </w:t>
      </w:r>
      <w:r>
        <w:rPr>
          <w:b/>
          <w:color w:val="333333"/>
          <w:sz w:val="21"/>
          <w:szCs w:val="21"/>
        </w:rPr>
        <w:t xml:space="preserve"> </w:t>
      </w:r>
      <w:r>
        <w:rPr>
          <w:color w:val="333333"/>
          <w:sz w:val="21"/>
          <w:szCs w:val="21"/>
        </w:rPr>
        <w:t>№</w:t>
      </w:r>
      <w:proofErr w:type="gramEnd"/>
      <w:r>
        <w:rPr>
          <w:color w:val="333333"/>
          <w:sz w:val="21"/>
          <w:szCs w:val="21"/>
        </w:rPr>
        <w:t xml:space="preserve"> 1025 у доски и в тетрадях</w:t>
      </w:r>
    </w:p>
    <w:p w:rsidR="00D84AA0" w:rsidRDefault="00D84AA0" w:rsidP="00423F04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1"/>
          <w:szCs w:val="21"/>
        </w:rPr>
      </w:pPr>
      <w:r>
        <w:rPr>
          <w:b/>
          <w:color w:val="333333"/>
          <w:sz w:val="21"/>
          <w:szCs w:val="21"/>
        </w:rPr>
        <w:t xml:space="preserve">V. </w:t>
      </w:r>
      <w:proofErr w:type="spellStart"/>
      <w:r>
        <w:rPr>
          <w:b/>
          <w:color w:val="333333"/>
          <w:sz w:val="21"/>
          <w:szCs w:val="21"/>
        </w:rPr>
        <w:t>Физминутка</w:t>
      </w:r>
      <w:proofErr w:type="spellEnd"/>
      <w:r>
        <w:rPr>
          <w:b/>
          <w:color w:val="333333"/>
          <w:sz w:val="21"/>
          <w:szCs w:val="21"/>
        </w:rPr>
        <w:t>.</w:t>
      </w:r>
    </w:p>
    <w:p w:rsidR="00D84AA0" w:rsidRDefault="00D84AA0" w:rsidP="00423F0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>
        <w:rPr>
          <w:b/>
          <w:color w:val="333333"/>
          <w:sz w:val="21"/>
          <w:szCs w:val="21"/>
        </w:rPr>
        <w:t xml:space="preserve">VІ. Работа в </w:t>
      </w:r>
      <w:proofErr w:type="gramStart"/>
      <w:r>
        <w:rPr>
          <w:b/>
          <w:color w:val="333333"/>
          <w:sz w:val="21"/>
          <w:szCs w:val="21"/>
        </w:rPr>
        <w:t>парах :</w:t>
      </w:r>
      <w:proofErr w:type="gramEnd"/>
      <w:r>
        <w:rPr>
          <w:b/>
          <w:color w:val="333333"/>
          <w:sz w:val="21"/>
          <w:szCs w:val="21"/>
        </w:rPr>
        <w:t xml:space="preserve"> </w:t>
      </w:r>
      <w:r>
        <w:rPr>
          <w:color w:val="333333"/>
          <w:sz w:val="21"/>
          <w:szCs w:val="21"/>
        </w:rPr>
        <w:t xml:space="preserve">решение примеров с взаимопроверкой (задание на доске) </w:t>
      </w:r>
    </w:p>
    <w:p w:rsidR="00D84AA0" w:rsidRDefault="00514005" w:rsidP="00423F0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m:oMath>
        <m:f>
          <m:fPr>
            <m:ctrlPr>
              <w:rPr>
                <w:rFonts w:ascii="Cambria Math" w:hAnsi="Cambria Math"/>
                <w:i/>
                <w:color w:val="333333"/>
                <w:sz w:val="21"/>
                <w:szCs w:val="21"/>
              </w:rPr>
            </m:ctrlPr>
          </m:fPr>
          <m:num>
            <m:r>
              <w:rPr>
                <w:rFonts w:ascii="Cambria Math" w:hAnsi="Cambria Math"/>
                <w:color w:val="333333"/>
                <w:sz w:val="21"/>
                <w:szCs w:val="21"/>
              </w:rPr>
              <m:t>3</m:t>
            </m:r>
          </m:num>
          <m:den>
            <m:r>
              <w:rPr>
                <w:rFonts w:ascii="Cambria Math" w:hAnsi="Cambria Math"/>
                <w:color w:val="333333"/>
                <w:sz w:val="21"/>
                <w:szCs w:val="21"/>
              </w:rPr>
              <m:t>7</m:t>
            </m:r>
          </m:den>
        </m:f>
      </m:oMath>
      <w:r w:rsidR="000E3381">
        <w:rPr>
          <w:color w:val="333333"/>
          <w:sz w:val="21"/>
          <w:szCs w:val="21"/>
        </w:rPr>
        <w:t xml:space="preserve"> </w:t>
      </w:r>
      <m:oMath>
        <m:r>
          <w:rPr>
            <w:rFonts w:ascii="Cambria Math" w:hAnsi="Cambria Math"/>
            <w:color w:val="333333"/>
            <w:sz w:val="21"/>
            <w:szCs w:val="21"/>
          </w:rPr>
          <m:t>:</m:t>
        </m:r>
      </m:oMath>
      <w:r w:rsidR="000E3381">
        <w:rPr>
          <w:color w:val="333333"/>
          <w:sz w:val="21"/>
          <w:szCs w:val="21"/>
        </w:rPr>
        <w:t xml:space="preserve"> 2</w:t>
      </w:r>
      <m:oMath>
        <m:f>
          <m:fPr>
            <m:ctrlPr>
              <w:rPr>
                <w:rFonts w:ascii="Cambria Math" w:hAnsi="Cambria Math"/>
                <w:i/>
                <w:color w:val="333333"/>
                <w:sz w:val="21"/>
                <w:szCs w:val="21"/>
              </w:rPr>
            </m:ctrlPr>
          </m:fPr>
          <m:num>
            <m:r>
              <w:rPr>
                <w:rFonts w:ascii="Cambria Math" w:hAnsi="Cambria Math"/>
                <w:color w:val="333333"/>
                <w:sz w:val="21"/>
                <w:szCs w:val="21"/>
              </w:rPr>
              <m:t>1</m:t>
            </m:r>
          </m:num>
          <m:den>
            <m:r>
              <w:rPr>
                <w:rFonts w:ascii="Cambria Math" w:hAnsi="Cambria Math"/>
                <w:color w:val="333333"/>
                <w:sz w:val="21"/>
                <w:szCs w:val="21"/>
              </w:rPr>
              <m:t>3</m:t>
            </m:r>
          </m:den>
        </m:f>
      </m:oMath>
      <w:r w:rsidR="000E3381">
        <w:rPr>
          <w:color w:val="333333"/>
          <w:sz w:val="21"/>
          <w:szCs w:val="21"/>
        </w:rPr>
        <w:t xml:space="preserve"> ;    </w:t>
      </w:r>
      <w:r w:rsidR="009C63A1">
        <w:rPr>
          <w:color w:val="333333"/>
          <w:sz w:val="21"/>
          <w:szCs w:val="21"/>
        </w:rPr>
        <w:t xml:space="preserve">    </w:t>
      </w:r>
      <w:r w:rsidR="000E3381">
        <w:rPr>
          <w:color w:val="333333"/>
          <w:sz w:val="21"/>
          <w:szCs w:val="21"/>
        </w:rPr>
        <w:t xml:space="preserve"> 12</w:t>
      </w:r>
      <m:oMath>
        <m:f>
          <m:fPr>
            <m:ctrlPr>
              <w:rPr>
                <w:rFonts w:ascii="Cambria Math" w:hAnsi="Cambria Math"/>
                <w:i/>
                <w:color w:val="333333"/>
                <w:sz w:val="21"/>
                <w:szCs w:val="21"/>
              </w:rPr>
            </m:ctrlPr>
          </m:fPr>
          <m:num>
            <m:r>
              <w:rPr>
                <w:rFonts w:ascii="Cambria Math" w:hAnsi="Cambria Math"/>
                <w:color w:val="333333"/>
                <w:sz w:val="21"/>
                <w:szCs w:val="21"/>
              </w:rPr>
              <m:t>5</m:t>
            </m:r>
          </m:num>
          <m:den>
            <m:r>
              <w:rPr>
                <w:rFonts w:ascii="Cambria Math" w:hAnsi="Cambria Math"/>
                <w:color w:val="333333"/>
                <w:sz w:val="21"/>
                <w:szCs w:val="21"/>
              </w:rPr>
              <m:t>8</m:t>
            </m:r>
          </m:den>
        </m:f>
      </m:oMath>
      <w:r w:rsidR="000E3381">
        <w:rPr>
          <w:color w:val="333333"/>
          <w:sz w:val="21"/>
          <w:szCs w:val="21"/>
        </w:rPr>
        <w:t xml:space="preserve"> : </w:t>
      </w:r>
      <m:oMath>
        <m:f>
          <m:fPr>
            <m:ctrlPr>
              <w:rPr>
                <w:rFonts w:ascii="Cambria Math" w:hAnsi="Cambria Math"/>
                <w:i/>
                <w:color w:val="333333"/>
                <w:sz w:val="21"/>
                <w:szCs w:val="21"/>
              </w:rPr>
            </m:ctrlPr>
          </m:fPr>
          <m:num>
            <m:r>
              <w:rPr>
                <w:rFonts w:ascii="Cambria Math" w:hAnsi="Cambria Math"/>
                <w:color w:val="333333"/>
                <w:sz w:val="21"/>
                <w:szCs w:val="21"/>
              </w:rPr>
              <m:t>1</m:t>
            </m:r>
          </m:num>
          <m:den>
            <m:r>
              <w:rPr>
                <w:rFonts w:ascii="Cambria Math" w:hAnsi="Cambria Math"/>
                <w:color w:val="333333"/>
                <w:sz w:val="21"/>
                <w:szCs w:val="21"/>
              </w:rPr>
              <m:t>8</m:t>
            </m:r>
          </m:den>
        </m:f>
      </m:oMath>
      <w:r w:rsidR="000E3381">
        <w:rPr>
          <w:color w:val="333333"/>
          <w:sz w:val="21"/>
          <w:szCs w:val="21"/>
        </w:rPr>
        <w:t xml:space="preserve"> ;</w:t>
      </w:r>
      <w:r w:rsidR="009C63A1">
        <w:rPr>
          <w:color w:val="333333"/>
          <w:sz w:val="21"/>
          <w:szCs w:val="21"/>
        </w:rPr>
        <w:t xml:space="preserve">        </w:t>
      </w:r>
      <w:r w:rsidR="000E3381">
        <w:rPr>
          <w:color w:val="333333"/>
          <w:sz w:val="21"/>
          <w:szCs w:val="21"/>
        </w:rPr>
        <w:t xml:space="preserve"> 4 </w:t>
      </w:r>
      <m:oMath>
        <m:f>
          <m:fPr>
            <m:ctrlPr>
              <w:rPr>
                <w:rFonts w:ascii="Cambria Math" w:hAnsi="Cambria Math"/>
                <w:i/>
                <w:color w:val="333333"/>
                <w:sz w:val="21"/>
                <w:szCs w:val="21"/>
              </w:rPr>
            </m:ctrlPr>
          </m:fPr>
          <m:num>
            <m:r>
              <w:rPr>
                <w:rFonts w:ascii="Cambria Math" w:hAnsi="Cambria Math"/>
                <w:color w:val="333333"/>
                <w:sz w:val="21"/>
                <w:szCs w:val="21"/>
              </w:rPr>
              <m:t>2</m:t>
            </m:r>
          </m:num>
          <m:den>
            <m:r>
              <w:rPr>
                <w:rFonts w:ascii="Cambria Math" w:hAnsi="Cambria Math"/>
                <w:color w:val="333333"/>
                <w:sz w:val="21"/>
                <w:szCs w:val="21"/>
              </w:rPr>
              <m:t>5</m:t>
            </m:r>
          </m:den>
        </m:f>
      </m:oMath>
      <w:r w:rsidR="000E3381">
        <w:rPr>
          <w:color w:val="333333"/>
          <w:sz w:val="21"/>
          <w:szCs w:val="21"/>
        </w:rPr>
        <w:t xml:space="preserve"> : 1 </w:t>
      </w:r>
      <m:oMath>
        <m:f>
          <m:fPr>
            <m:ctrlPr>
              <w:rPr>
                <w:rFonts w:ascii="Cambria Math" w:hAnsi="Cambria Math"/>
                <w:i/>
                <w:color w:val="333333"/>
                <w:sz w:val="21"/>
                <w:szCs w:val="21"/>
              </w:rPr>
            </m:ctrlPr>
          </m:fPr>
          <m:num>
            <m:r>
              <w:rPr>
                <w:rFonts w:ascii="Cambria Math" w:hAnsi="Cambria Math"/>
                <w:color w:val="333333"/>
                <w:sz w:val="21"/>
                <w:szCs w:val="21"/>
              </w:rPr>
              <m:t>1</m:t>
            </m:r>
          </m:num>
          <m:den>
            <m:r>
              <w:rPr>
                <w:rFonts w:ascii="Cambria Math" w:hAnsi="Cambria Math"/>
                <w:color w:val="333333"/>
                <w:sz w:val="21"/>
                <w:szCs w:val="21"/>
              </w:rPr>
              <m:t>7</m:t>
            </m:r>
          </m:den>
        </m:f>
      </m:oMath>
      <w:r w:rsidR="000E3381">
        <w:rPr>
          <w:color w:val="333333"/>
          <w:sz w:val="21"/>
          <w:szCs w:val="21"/>
        </w:rPr>
        <w:t xml:space="preserve"> </w:t>
      </w:r>
      <w:r w:rsidR="009C63A1">
        <w:rPr>
          <w:color w:val="333333"/>
          <w:sz w:val="21"/>
          <w:szCs w:val="21"/>
        </w:rPr>
        <w:t xml:space="preserve">. </w:t>
      </w:r>
    </w:p>
    <w:p w:rsidR="009C63A1" w:rsidRDefault="009C63A1" w:rsidP="00423F04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1"/>
          <w:szCs w:val="21"/>
        </w:rPr>
      </w:pPr>
      <w:r>
        <w:rPr>
          <w:b/>
          <w:color w:val="333333"/>
          <w:sz w:val="21"/>
          <w:szCs w:val="21"/>
        </w:rPr>
        <w:t xml:space="preserve">VІ. Проверочная работа (на карточках.) </w:t>
      </w:r>
    </w:p>
    <w:p w:rsidR="009C63A1" w:rsidRDefault="009C63A1" w:rsidP="00423F04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1"/>
          <w:szCs w:val="21"/>
        </w:rPr>
      </w:pPr>
      <w:r>
        <w:rPr>
          <w:b/>
          <w:color w:val="333333"/>
          <w:sz w:val="21"/>
          <w:szCs w:val="21"/>
        </w:rPr>
        <w:lastRenderedPageBreak/>
        <w:t>VІІ. Итоги урока.</w:t>
      </w:r>
    </w:p>
    <w:p w:rsidR="009C63A1" w:rsidRDefault="009C63A1" w:rsidP="00423F04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1"/>
          <w:szCs w:val="21"/>
        </w:rPr>
      </w:pPr>
      <w:r>
        <w:rPr>
          <w:b/>
          <w:color w:val="333333"/>
          <w:sz w:val="21"/>
          <w:szCs w:val="21"/>
        </w:rPr>
        <w:t>VІІІ. Рефлексия.</w:t>
      </w:r>
    </w:p>
    <w:p w:rsidR="009C63A1" w:rsidRPr="009C63A1" w:rsidRDefault="00514005" w:rsidP="00423F04">
      <w:pPr>
        <w:pStyle w:val="a3"/>
        <w:shd w:val="clear" w:color="auto" w:fill="FFFFFF"/>
        <w:spacing w:before="0" w:beforeAutospacing="0" w:after="150" w:afterAutospacing="0"/>
        <w:rPr>
          <w:b/>
          <w:color w:val="333333"/>
          <w:sz w:val="21"/>
          <w:szCs w:val="21"/>
        </w:rPr>
      </w:pPr>
      <w:r>
        <w:rPr>
          <w:b/>
          <w:color w:val="333333"/>
          <w:sz w:val="21"/>
          <w:szCs w:val="21"/>
        </w:rPr>
        <w:t xml:space="preserve">Домашнее задание: </w:t>
      </w:r>
      <w:r>
        <w:rPr>
          <w:color w:val="333333"/>
          <w:sz w:val="21"/>
          <w:szCs w:val="21"/>
        </w:rPr>
        <w:t>№ 1026 (а,б,в).</w:t>
      </w:r>
      <w:bookmarkStart w:id="0" w:name="_GoBack"/>
      <w:bookmarkEnd w:id="0"/>
      <w:r w:rsidR="009C63A1">
        <w:rPr>
          <w:b/>
          <w:color w:val="333333"/>
          <w:sz w:val="21"/>
          <w:szCs w:val="21"/>
        </w:rPr>
        <w:t xml:space="preserve"> </w:t>
      </w:r>
    </w:p>
    <w:p w:rsidR="00D84AA0" w:rsidRPr="00D84AA0" w:rsidRDefault="00D84AA0" w:rsidP="00423F0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</w:p>
    <w:p w:rsidR="00423F04" w:rsidRPr="00423F04" w:rsidRDefault="00423F04">
      <w:pPr>
        <w:rPr>
          <w:rFonts w:ascii="Times New Roman" w:hAnsi="Times New Roman" w:cs="Times New Roman"/>
          <w:sz w:val="24"/>
        </w:rPr>
      </w:pPr>
    </w:p>
    <w:sectPr w:rsidR="00423F04" w:rsidRPr="00423F04" w:rsidSect="00423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1E8"/>
    <w:rsid w:val="000E3381"/>
    <w:rsid w:val="002B41E8"/>
    <w:rsid w:val="00423F04"/>
    <w:rsid w:val="00514005"/>
    <w:rsid w:val="007126E3"/>
    <w:rsid w:val="009C63A1"/>
    <w:rsid w:val="00D8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21BF85-23DF-4067-930B-F965533CA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3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laceholder Text"/>
    <w:basedOn w:val="a0"/>
    <w:uiPriority w:val="99"/>
    <w:semiHidden/>
    <w:rsid w:val="00D84AA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77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zhara</dc:creator>
  <cp:keywords/>
  <dc:description/>
  <cp:lastModifiedBy>zhara</cp:lastModifiedBy>
  <cp:revision>3</cp:revision>
  <dcterms:created xsi:type="dcterms:W3CDTF">2022-04-15T16:36:00Z</dcterms:created>
  <dcterms:modified xsi:type="dcterms:W3CDTF">2022-04-15T18:40:00Z</dcterms:modified>
</cp:coreProperties>
</file>